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A23A9" w14:textId="77777777" w:rsidR="001D4B30" w:rsidRDefault="001D4B30" w:rsidP="001D4B30">
      <w:pPr>
        <w:rPr>
          <w:b/>
          <w:bCs/>
        </w:rPr>
      </w:pPr>
      <w:r>
        <w:rPr>
          <w:noProof/>
        </w:rPr>
        <w:drawing>
          <wp:inline distT="0" distB="0" distL="0" distR="0" wp14:anchorId="69AC71DD" wp14:editId="7615F6CE">
            <wp:extent cx="1853852" cy="538813"/>
            <wp:effectExtent l="0" t="0" r="0" b="0"/>
            <wp:docPr id="59990919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09191" name="Image 4"/>
                    <pic:cNvPicPr>
                      <a:picLocks noChangeAspect="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886992" cy="548445"/>
                    </a:xfrm>
                    <a:prstGeom prst="rect">
                      <a:avLst/>
                    </a:prstGeom>
                    <a:noFill/>
                    <a:ln>
                      <a:noFill/>
                    </a:ln>
                  </pic:spPr>
                </pic:pic>
              </a:graphicData>
            </a:graphic>
          </wp:inline>
        </w:drawing>
      </w:r>
    </w:p>
    <w:p w14:paraId="6408824E" w14:textId="4EE312EA" w:rsidR="001D4B30" w:rsidRPr="00430060" w:rsidRDefault="0020637C" w:rsidP="001D4B30">
      <w:pPr>
        <w:pBdr>
          <w:top w:val="double" w:sz="4" w:space="1" w:color="4EA72E" w:themeColor="accent6"/>
          <w:left w:val="double" w:sz="4" w:space="4" w:color="4EA72E" w:themeColor="accent6"/>
          <w:bottom w:val="double" w:sz="4" w:space="1" w:color="4EA72E" w:themeColor="accent6"/>
          <w:right w:val="double" w:sz="4" w:space="4" w:color="4EA72E" w:themeColor="accent6"/>
        </w:pBdr>
        <w:jc w:val="center"/>
        <w:rPr>
          <w:b/>
          <w:bCs/>
          <w:sz w:val="32"/>
          <w:szCs w:val="32"/>
        </w:rPr>
      </w:pPr>
      <w:r w:rsidRPr="00430060">
        <w:rPr>
          <w:b/>
          <w:bCs/>
          <w:sz w:val="32"/>
          <w:szCs w:val="32"/>
        </w:rPr>
        <w:t xml:space="preserve">THEMATIQUE </w:t>
      </w:r>
      <w:r w:rsidR="001D4B30" w:rsidRPr="00430060">
        <w:rPr>
          <w:b/>
          <w:bCs/>
          <w:sz w:val="32"/>
          <w:szCs w:val="32"/>
        </w:rPr>
        <w:t>PROGRAMME</w:t>
      </w:r>
      <w:r w:rsidR="001D4B30" w:rsidRPr="00430060">
        <w:rPr>
          <w:b/>
          <w:bCs/>
          <w:sz w:val="32"/>
          <w:szCs w:val="32"/>
        </w:rPr>
        <w:t xml:space="preserve"> ELEMENTAIRE</w:t>
      </w:r>
      <w:r w:rsidRPr="00430060">
        <w:rPr>
          <w:b/>
          <w:bCs/>
          <w:sz w:val="32"/>
          <w:szCs w:val="32"/>
        </w:rPr>
        <w:t xml:space="preserve"> </w:t>
      </w:r>
    </w:p>
    <w:p w14:paraId="68416298" w14:textId="77777777" w:rsidR="001D4B30" w:rsidRPr="00E67F46" w:rsidRDefault="001D4B30" w:rsidP="001D4B30">
      <w:pPr>
        <w:rPr>
          <w:b/>
          <w:bCs/>
        </w:rPr>
      </w:pPr>
    </w:p>
    <w:tbl>
      <w:tblPr>
        <w:tblStyle w:val="Grilledutableau"/>
        <w:tblW w:w="9356" w:type="dxa"/>
        <w:tblInd w:w="-147" w:type="dxa"/>
        <w:tblBorders>
          <w:top w:val="single" w:sz="12" w:space="0" w:color="DAA600"/>
          <w:left w:val="single" w:sz="12" w:space="0" w:color="DAA600"/>
          <w:bottom w:val="single" w:sz="12" w:space="0" w:color="DAA600"/>
          <w:right w:val="single" w:sz="12" w:space="0" w:color="DAA600"/>
          <w:insideH w:val="single" w:sz="12" w:space="0" w:color="DAA600"/>
          <w:insideV w:val="single" w:sz="12" w:space="0" w:color="DAA600"/>
        </w:tblBorders>
        <w:tblLook w:val="04A0" w:firstRow="1" w:lastRow="0" w:firstColumn="1" w:lastColumn="0" w:noHBand="0" w:noVBand="1"/>
      </w:tblPr>
      <w:tblGrid>
        <w:gridCol w:w="3393"/>
        <w:gridCol w:w="5963"/>
      </w:tblGrid>
      <w:tr w:rsidR="001D4B30" w:rsidRPr="008513BC" w14:paraId="48901A22" w14:textId="77777777" w:rsidTr="00E95418">
        <w:tc>
          <w:tcPr>
            <w:tcW w:w="9356" w:type="dxa"/>
            <w:gridSpan w:val="2"/>
            <w:shd w:val="clear" w:color="auto" w:fill="FFFF66"/>
          </w:tcPr>
          <w:p w14:paraId="001F3710" w14:textId="115CA33F" w:rsidR="001D4B30" w:rsidRPr="008513BC" w:rsidRDefault="001D4B30" w:rsidP="0020637C">
            <w:pPr>
              <w:ind w:left="-2188"/>
              <w:jc w:val="center"/>
              <w:rPr>
                <w:sz w:val="32"/>
                <w:szCs w:val="32"/>
              </w:rPr>
            </w:pPr>
            <w:r>
              <w:rPr>
                <w:b/>
                <w:bCs/>
                <w:sz w:val="32"/>
                <w:szCs w:val="32"/>
              </w:rPr>
              <w:t xml:space="preserve">                     </w:t>
            </w:r>
            <w:r w:rsidRPr="008513BC">
              <w:rPr>
                <w:b/>
                <w:bCs/>
                <w:sz w:val="32"/>
                <w:szCs w:val="32"/>
              </w:rPr>
              <w:t>CP-CE1</w:t>
            </w:r>
          </w:p>
        </w:tc>
      </w:tr>
      <w:tr w:rsidR="001D4B30" w:rsidRPr="008513BC" w14:paraId="76559F25" w14:textId="77777777" w:rsidTr="00E95418">
        <w:tc>
          <w:tcPr>
            <w:tcW w:w="3393" w:type="dxa"/>
          </w:tcPr>
          <w:p w14:paraId="5B476278" w14:textId="77777777" w:rsidR="001D4B30" w:rsidRPr="00E95418" w:rsidRDefault="001D4B30" w:rsidP="001D4B30">
            <w:pPr>
              <w:pStyle w:val="Sansinterligne"/>
              <w:jc w:val="center"/>
              <w:rPr>
                <w:sz w:val="26"/>
                <w:szCs w:val="26"/>
              </w:rPr>
            </w:pPr>
            <w:r w:rsidRPr="00E95418">
              <w:rPr>
                <w:sz w:val="26"/>
                <w:szCs w:val="26"/>
              </w:rPr>
              <w:t>Du 6 au 10 juillet</w:t>
            </w:r>
          </w:p>
          <w:p w14:paraId="5C996ED5" w14:textId="77777777" w:rsidR="001D4B30" w:rsidRPr="00E95418" w:rsidRDefault="001D4B30" w:rsidP="001D4B30">
            <w:pPr>
              <w:pStyle w:val="Sansinterligne"/>
              <w:jc w:val="center"/>
              <w:rPr>
                <w:b/>
                <w:bCs/>
                <w:sz w:val="26"/>
                <w:szCs w:val="26"/>
              </w:rPr>
            </w:pPr>
            <w:r w:rsidRPr="00E95418">
              <w:rPr>
                <w:b/>
                <w:bCs/>
                <w:sz w:val="26"/>
                <w:szCs w:val="26"/>
              </w:rPr>
              <w:t>« Escape Game géant »</w:t>
            </w:r>
          </w:p>
        </w:tc>
        <w:tc>
          <w:tcPr>
            <w:tcW w:w="5963" w:type="dxa"/>
          </w:tcPr>
          <w:p w14:paraId="2E2FAEE7" w14:textId="77777777" w:rsidR="001D4B30" w:rsidRPr="00E95418" w:rsidRDefault="001D4B30" w:rsidP="001D4B30">
            <w:pPr>
              <w:pStyle w:val="Sansinterligne"/>
              <w:rPr>
                <w:sz w:val="26"/>
                <w:szCs w:val="26"/>
              </w:rPr>
            </w:pPr>
            <w:r w:rsidRPr="00E95418">
              <w:rPr>
                <w:sz w:val="26"/>
                <w:szCs w:val="26"/>
              </w:rPr>
              <w:t>Des épreuves ; des énigmes, chaque jour est une nouvelle aventure</w:t>
            </w:r>
          </w:p>
        </w:tc>
      </w:tr>
      <w:tr w:rsidR="001D4B30" w:rsidRPr="008513BC" w14:paraId="14A477A1" w14:textId="77777777" w:rsidTr="00E95418">
        <w:tc>
          <w:tcPr>
            <w:tcW w:w="3393" w:type="dxa"/>
          </w:tcPr>
          <w:p w14:paraId="4DC7365E" w14:textId="77777777" w:rsidR="001D4B30" w:rsidRPr="00E95418" w:rsidRDefault="001D4B30" w:rsidP="001D4B30">
            <w:pPr>
              <w:pStyle w:val="Sansinterligne"/>
              <w:jc w:val="center"/>
              <w:rPr>
                <w:sz w:val="26"/>
                <w:szCs w:val="26"/>
              </w:rPr>
            </w:pPr>
          </w:p>
          <w:p w14:paraId="6E7D8B96" w14:textId="77777777" w:rsidR="001D4B30" w:rsidRPr="00E95418" w:rsidRDefault="001D4B30" w:rsidP="001D4B30">
            <w:pPr>
              <w:pStyle w:val="Sansinterligne"/>
              <w:jc w:val="center"/>
              <w:rPr>
                <w:sz w:val="26"/>
                <w:szCs w:val="26"/>
              </w:rPr>
            </w:pPr>
            <w:r w:rsidRPr="00E95418">
              <w:rPr>
                <w:sz w:val="26"/>
                <w:szCs w:val="26"/>
              </w:rPr>
              <w:t>Du 13 au 17 juillet</w:t>
            </w:r>
          </w:p>
          <w:p w14:paraId="6032952A" w14:textId="5C8EE034" w:rsidR="001D4B30" w:rsidRPr="00E95418" w:rsidRDefault="001D4B30" w:rsidP="00E95418">
            <w:pPr>
              <w:pStyle w:val="Sansinterligne"/>
              <w:jc w:val="center"/>
              <w:rPr>
                <w:sz w:val="26"/>
                <w:szCs w:val="26"/>
              </w:rPr>
            </w:pPr>
            <w:r w:rsidRPr="00E95418">
              <w:rPr>
                <w:b/>
                <w:bCs/>
                <w:sz w:val="26"/>
                <w:szCs w:val="26"/>
              </w:rPr>
              <w:t>« Summer party »</w:t>
            </w:r>
          </w:p>
        </w:tc>
        <w:tc>
          <w:tcPr>
            <w:tcW w:w="5963" w:type="dxa"/>
          </w:tcPr>
          <w:p w14:paraId="0F9162CC" w14:textId="77777777" w:rsidR="001D4B30" w:rsidRPr="00E95418" w:rsidRDefault="001D4B30" w:rsidP="001D4B30">
            <w:pPr>
              <w:pStyle w:val="Sansinterligne"/>
              <w:rPr>
                <w:sz w:val="26"/>
                <w:szCs w:val="26"/>
              </w:rPr>
            </w:pPr>
          </w:p>
          <w:p w14:paraId="5787ED39" w14:textId="77777777" w:rsidR="001D4B30" w:rsidRPr="00E95418" w:rsidRDefault="001D4B30" w:rsidP="001D4B30">
            <w:pPr>
              <w:pStyle w:val="Sansinterligne"/>
              <w:rPr>
                <w:i/>
                <w:iCs/>
                <w:sz w:val="26"/>
                <w:szCs w:val="26"/>
              </w:rPr>
            </w:pPr>
            <w:r w:rsidRPr="00E95418">
              <w:rPr>
                <w:i/>
                <w:iCs/>
                <w:sz w:val="26"/>
                <w:szCs w:val="26"/>
              </w:rPr>
              <w:t>→Sortie vélo</w:t>
            </w:r>
            <w:r w:rsidRPr="00E95418">
              <w:rPr>
                <w:b/>
                <w:bCs/>
                <w:i/>
                <w:iCs/>
                <w:sz w:val="26"/>
                <w:szCs w:val="26"/>
              </w:rPr>
              <w:t>***</w:t>
            </w:r>
            <w:r w:rsidRPr="00E95418">
              <w:rPr>
                <w:i/>
                <w:iCs/>
                <w:sz w:val="26"/>
                <w:szCs w:val="26"/>
              </w:rPr>
              <w:t xml:space="preserve"> et nuit sous tente</w:t>
            </w:r>
            <w:r w:rsidRPr="00E95418">
              <w:rPr>
                <w:b/>
                <w:bCs/>
                <w:i/>
                <w:iCs/>
                <w:sz w:val="26"/>
                <w:szCs w:val="26"/>
              </w:rPr>
              <w:t>**</w:t>
            </w:r>
            <w:r w:rsidRPr="00E95418">
              <w:rPr>
                <w:i/>
                <w:iCs/>
                <w:sz w:val="26"/>
                <w:szCs w:val="26"/>
              </w:rPr>
              <w:t xml:space="preserve"> le 16 juillet</w:t>
            </w:r>
          </w:p>
        </w:tc>
      </w:tr>
      <w:tr w:rsidR="001D4B30" w:rsidRPr="008513BC" w14:paraId="45504F51" w14:textId="77777777" w:rsidTr="00E95418">
        <w:tc>
          <w:tcPr>
            <w:tcW w:w="9356" w:type="dxa"/>
            <w:gridSpan w:val="2"/>
            <w:shd w:val="clear" w:color="auto" w:fill="FFFF66"/>
          </w:tcPr>
          <w:p w14:paraId="5B64CE6F" w14:textId="566CE414" w:rsidR="001D4B30" w:rsidRPr="008513BC" w:rsidRDefault="001D4B30" w:rsidP="0020637C">
            <w:pPr>
              <w:jc w:val="center"/>
              <w:rPr>
                <w:b/>
                <w:bCs/>
                <w:sz w:val="26"/>
                <w:szCs w:val="26"/>
              </w:rPr>
            </w:pPr>
            <w:r w:rsidRPr="001D4B30">
              <w:rPr>
                <w:b/>
                <w:bCs/>
                <w:sz w:val="32"/>
                <w:szCs w:val="32"/>
              </w:rPr>
              <w:t>CP-CE1-CE2</w:t>
            </w:r>
          </w:p>
        </w:tc>
      </w:tr>
      <w:tr w:rsidR="001D4B30" w:rsidRPr="008513BC" w14:paraId="65CD0931" w14:textId="77777777" w:rsidTr="00E95418">
        <w:tc>
          <w:tcPr>
            <w:tcW w:w="3393" w:type="dxa"/>
          </w:tcPr>
          <w:p w14:paraId="34FFABD8" w14:textId="77777777" w:rsidR="001D4B30" w:rsidRPr="00E95418" w:rsidRDefault="001D4B30" w:rsidP="001D4B30">
            <w:pPr>
              <w:pStyle w:val="Sansinterligne"/>
              <w:rPr>
                <w:sz w:val="26"/>
                <w:szCs w:val="26"/>
              </w:rPr>
            </w:pPr>
          </w:p>
          <w:p w14:paraId="4F705A01" w14:textId="77777777" w:rsidR="001D4B30" w:rsidRPr="00E95418" w:rsidRDefault="001D4B30" w:rsidP="001D4B30">
            <w:pPr>
              <w:pStyle w:val="Sansinterligne"/>
              <w:jc w:val="center"/>
              <w:rPr>
                <w:sz w:val="26"/>
                <w:szCs w:val="26"/>
              </w:rPr>
            </w:pPr>
            <w:r w:rsidRPr="00E95418">
              <w:rPr>
                <w:sz w:val="26"/>
                <w:szCs w:val="26"/>
              </w:rPr>
              <w:t>Du 20 au 24 juillet</w:t>
            </w:r>
          </w:p>
          <w:p w14:paraId="2439BEB8" w14:textId="77777777" w:rsidR="001D4B30" w:rsidRPr="00E95418" w:rsidRDefault="001D4B30" w:rsidP="001D4B30">
            <w:pPr>
              <w:pStyle w:val="Sansinterligne"/>
              <w:jc w:val="center"/>
              <w:rPr>
                <w:b/>
                <w:bCs/>
                <w:sz w:val="26"/>
                <w:szCs w:val="26"/>
              </w:rPr>
            </w:pPr>
            <w:r w:rsidRPr="00E95418">
              <w:rPr>
                <w:b/>
                <w:bCs/>
                <w:sz w:val="26"/>
                <w:szCs w:val="26"/>
              </w:rPr>
              <w:t>« Pékin express »</w:t>
            </w:r>
          </w:p>
          <w:p w14:paraId="565650F7" w14:textId="77777777" w:rsidR="001D4B30" w:rsidRPr="00E95418" w:rsidRDefault="001D4B30" w:rsidP="001D4B30">
            <w:pPr>
              <w:pStyle w:val="Sansinterligne"/>
              <w:rPr>
                <w:sz w:val="26"/>
                <w:szCs w:val="26"/>
              </w:rPr>
            </w:pPr>
          </w:p>
        </w:tc>
        <w:tc>
          <w:tcPr>
            <w:tcW w:w="5963" w:type="dxa"/>
          </w:tcPr>
          <w:p w14:paraId="486CEF71" w14:textId="77777777" w:rsidR="001D4B30" w:rsidRPr="00E95418" w:rsidRDefault="001D4B30" w:rsidP="001D4B30">
            <w:pPr>
              <w:pStyle w:val="Sansinterligne"/>
              <w:rPr>
                <w:sz w:val="26"/>
                <w:szCs w:val="26"/>
              </w:rPr>
            </w:pPr>
            <w:r w:rsidRPr="00E95418">
              <w:rPr>
                <w:sz w:val="26"/>
                <w:szCs w:val="26"/>
              </w:rPr>
              <w:t>Activités basées sur le célèbre jeu télévisé</w:t>
            </w:r>
          </w:p>
          <w:p w14:paraId="162AA87B" w14:textId="77777777" w:rsidR="001D4B30" w:rsidRPr="00E95418" w:rsidRDefault="001D4B30" w:rsidP="001D4B30">
            <w:pPr>
              <w:pStyle w:val="Sansinterligne"/>
              <w:rPr>
                <w:sz w:val="26"/>
                <w:szCs w:val="26"/>
              </w:rPr>
            </w:pPr>
          </w:p>
          <w:p w14:paraId="7D8E35C5" w14:textId="77777777" w:rsidR="001D4B30" w:rsidRPr="00E95418" w:rsidRDefault="001D4B30" w:rsidP="001D4B30">
            <w:pPr>
              <w:pStyle w:val="Sansinterligne"/>
              <w:rPr>
                <w:i/>
                <w:iCs/>
                <w:sz w:val="26"/>
                <w:szCs w:val="26"/>
              </w:rPr>
            </w:pPr>
            <w:r w:rsidRPr="00E95418">
              <w:rPr>
                <w:i/>
                <w:sz w:val="26"/>
                <w:szCs w:val="26"/>
              </w:rPr>
              <w:drawing>
                <wp:inline distT="0" distB="0" distL="0" distR="0" wp14:anchorId="05E685B4" wp14:editId="47B55ED1">
                  <wp:extent cx="200518" cy="175846"/>
                  <wp:effectExtent l="0" t="0" r="0" b="0"/>
                  <wp:docPr id="201639904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99045" name="Image 2016399045"/>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flipH="1">
                            <a:off x="0" y="0"/>
                            <a:ext cx="214825" cy="188393"/>
                          </a:xfrm>
                          <a:prstGeom prst="rect">
                            <a:avLst/>
                          </a:prstGeom>
                        </pic:spPr>
                      </pic:pic>
                    </a:graphicData>
                  </a:graphic>
                </wp:inline>
              </w:drawing>
            </w:r>
            <w:r w:rsidRPr="00E95418">
              <w:rPr>
                <w:i/>
                <w:iCs/>
                <w:sz w:val="26"/>
                <w:szCs w:val="26"/>
              </w:rPr>
              <w:t>→Semaine à vélo</w:t>
            </w:r>
            <w:r w:rsidRPr="00E95418">
              <w:rPr>
                <w:b/>
                <w:bCs/>
                <w:i/>
                <w:iCs/>
                <w:sz w:val="26"/>
                <w:szCs w:val="26"/>
              </w:rPr>
              <w:t xml:space="preserve">***  </w:t>
            </w:r>
          </w:p>
          <w:p w14:paraId="53B1C485" w14:textId="77777777" w:rsidR="001D4B30" w:rsidRPr="00E95418" w:rsidRDefault="001D4B30" w:rsidP="001D4B30">
            <w:pPr>
              <w:pStyle w:val="Sansinterligne"/>
              <w:rPr>
                <w:sz w:val="26"/>
                <w:szCs w:val="26"/>
              </w:rPr>
            </w:pPr>
          </w:p>
        </w:tc>
      </w:tr>
      <w:tr w:rsidR="00430060" w:rsidRPr="008513BC" w14:paraId="5761F715" w14:textId="77777777" w:rsidTr="00E95418">
        <w:tc>
          <w:tcPr>
            <w:tcW w:w="3393" w:type="dxa"/>
          </w:tcPr>
          <w:p w14:paraId="3C4C20E2" w14:textId="5C69A29E" w:rsidR="00E95418" w:rsidRPr="00E95418" w:rsidRDefault="00430060" w:rsidP="00E95418">
            <w:pPr>
              <w:pStyle w:val="Sansinterligne"/>
              <w:rPr>
                <w:sz w:val="26"/>
                <w:szCs w:val="26"/>
              </w:rPr>
            </w:pPr>
            <w:r w:rsidRPr="00E95418">
              <w:rPr>
                <w:sz w:val="26"/>
                <w:szCs w:val="26"/>
              </w:rPr>
              <w:t>Du 24 au 28 août</w:t>
            </w:r>
          </w:p>
        </w:tc>
        <w:tc>
          <w:tcPr>
            <w:tcW w:w="5963" w:type="dxa"/>
          </w:tcPr>
          <w:p w14:paraId="4F966308" w14:textId="485D171D" w:rsidR="00430060" w:rsidRPr="00E95418" w:rsidRDefault="00430060" w:rsidP="001D4B30">
            <w:pPr>
              <w:pStyle w:val="Sansinterligne"/>
              <w:rPr>
                <w:sz w:val="26"/>
                <w:szCs w:val="26"/>
              </w:rPr>
            </w:pPr>
            <w:r w:rsidRPr="00E95418">
              <w:rPr>
                <w:sz w:val="26"/>
                <w:szCs w:val="26"/>
              </w:rPr>
              <w:t>Reprise en douceur…</w:t>
            </w:r>
          </w:p>
        </w:tc>
      </w:tr>
    </w:tbl>
    <w:p w14:paraId="3F638C7E" w14:textId="77777777" w:rsidR="001D4B30" w:rsidRDefault="001D4B30" w:rsidP="001D4B30"/>
    <w:tbl>
      <w:tblPr>
        <w:tblStyle w:val="Grilledutableau"/>
        <w:tblpPr w:leftFromText="141" w:rightFromText="141" w:vertAnchor="text" w:horzAnchor="margin" w:tblpX="-147" w:tblpY="64"/>
        <w:tblW w:w="9503" w:type="dxa"/>
        <w:tblBorders>
          <w:top w:val="single" w:sz="4" w:space="0" w:color="DAA600"/>
          <w:left w:val="single" w:sz="4" w:space="0" w:color="DAA600"/>
          <w:bottom w:val="single" w:sz="4" w:space="0" w:color="DAA600"/>
          <w:right w:val="single" w:sz="4" w:space="0" w:color="DAA600"/>
          <w:insideH w:val="single" w:sz="4" w:space="0" w:color="DAA600"/>
          <w:insideV w:val="single" w:sz="4" w:space="0" w:color="DAA600"/>
        </w:tblBorders>
        <w:tblLook w:val="04A0" w:firstRow="1" w:lastRow="0" w:firstColumn="1" w:lastColumn="0" w:noHBand="0" w:noVBand="1"/>
      </w:tblPr>
      <w:tblGrid>
        <w:gridCol w:w="3408"/>
        <w:gridCol w:w="6095"/>
      </w:tblGrid>
      <w:tr w:rsidR="00E95418" w:rsidRPr="008513BC" w14:paraId="6B1F6248" w14:textId="77777777" w:rsidTr="00E95418">
        <w:tc>
          <w:tcPr>
            <w:tcW w:w="9503" w:type="dxa"/>
            <w:gridSpan w:val="2"/>
            <w:shd w:val="clear" w:color="auto" w:fill="FFCC99"/>
          </w:tcPr>
          <w:p w14:paraId="08100F16" w14:textId="77777777" w:rsidR="00E95418" w:rsidRPr="008513BC" w:rsidRDefault="00E95418" w:rsidP="00E95418">
            <w:pPr>
              <w:jc w:val="center"/>
              <w:rPr>
                <w:sz w:val="32"/>
                <w:szCs w:val="32"/>
              </w:rPr>
            </w:pPr>
            <w:r w:rsidRPr="008513BC">
              <w:rPr>
                <w:b/>
                <w:bCs/>
                <w:sz w:val="32"/>
                <w:szCs w:val="32"/>
              </w:rPr>
              <w:t>CE2-CM1-CM2</w:t>
            </w:r>
          </w:p>
        </w:tc>
      </w:tr>
      <w:tr w:rsidR="00E95418" w:rsidRPr="008513BC" w14:paraId="076A37AD" w14:textId="77777777" w:rsidTr="00E95418">
        <w:tc>
          <w:tcPr>
            <w:tcW w:w="3408" w:type="dxa"/>
          </w:tcPr>
          <w:p w14:paraId="2E0A5334" w14:textId="77777777" w:rsidR="00E95418" w:rsidRPr="0020637C" w:rsidRDefault="00E95418" w:rsidP="00E95418">
            <w:pPr>
              <w:pStyle w:val="Sansinterligne"/>
              <w:jc w:val="center"/>
              <w:rPr>
                <w:sz w:val="26"/>
                <w:szCs w:val="26"/>
              </w:rPr>
            </w:pPr>
          </w:p>
          <w:p w14:paraId="5D26ACDC" w14:textId="77777777" w:rsidR="00E95418" w:rsidRPr="0020637C" w:rsidRDefault="00E95418" w:rsidP="00E95418">
            <w:pPr>
              <w:pStyle w:val="Sansinterligne"/>
              <w:jc w:val="center"/>
              <w:rPr>
                <w:sz w:val="26"/>
                <w:szCs w:val="26"/>
              </w:rPr>
            </w:pPr>
            <w:r w:rsidRPr="0020637C">
              <w:rPr>
                <w:sz w:val="26"/>
                <w:szCs w:val="26"/>
              </w:rPr>
              <w:t>Du 6 au 10 juillet</w:t>
            </w:r>
          </w:p>
          <w:p w14:paraId="2FC24BE4" w14:textId="77777777" w:rsidR="00E95418" w:rsidRPr="0020637C" w:rsidRDefault="00E95418" w:rsidP="00E95418">
            <w:pPr>
              <w:pStyle w:val="Sansinterligne"/>
              <w:jc w:val="center"/>
              <w:rPr>
                <w:b/>
                <w:bCs/>
                <w:sz w:val="26"/>
                <w:szCs w:val="26"/>
              </w:rPr>
            </w:pPr>
            <w:r w:rsidRPr="0020637C">
              <w:rPr>
                <w:b/>
                <w:bCs/>
                <w:sz w:val="26"/>
                <w:szCs w:val="26"/>
              </w:rPr>
              <w:t>« Loup Garou »</w:t>
            </w:r>
          </w:p>
        </w:tc>
        <w:tc>
          <w:tcPr>
            <w:tcW w:w="6095" w:type="dxa"/>
          </w:tcPr>
          <w:p w14:paraId="4BE626BF" w14:textId="77777777" w:rsidR="00E95418" w:rsidRPr="0020637C" w:rsidRDefault="00E95418" w:rsidP="00E95418">
            <w:pPr>
              <w:pStyle w:val="Sansinterligne"/>
              <w:rPr>
                <w:sz w:val="26"/>
                <w:szCs w:val="26"/>
              </w:rPr>
            </w:pPr>
            <w:r w:rsidRPr="0020637C">
              <w:rPr>
                <w:sz w:val="26"/>
                <w:szCs w:val="26"/>
              </w:rPr>
              <w:t>Activités basées sur le célèbre jeu</w:t>
            </w:r>
          </w:p>
          <w:p w14:paraId="57693AB6" w14:textId="77777777" w:rsidR="00E95418" w:rsidRPr="0020637C" w:rsidRDefault="00E95418" w:rsidP="00E95418">
            <w:pPr>
              <w:pStyle w:val="Sansinterligne"/>
              <w:rPr>
                <w:sz w:val="26"/>
                <w:szCs w:val="26"/>
              </w:rPr>
            </w:pPr>
          </w:p>
          <w:p w14:paraId="7AFE4356" w14:textId="77777777" w:rsidR="00E95418" w:rsidRPr="0020637C" w:rsidRDefault="00E95418" w:rsidP="00E95418">
            <w:pPr>
              <w:pStyle w:val="Sansinterligne"/>
              <w:rPr>
                <w:i/>
                <w:iCs/>
                <w:sz w:val="26"/>
                <w:szCs w:val="26"/>
              </w:rPr>
            </w:pPr>
            <w:r w:rsidRPr="0020637C">
              <w:rPr>
                <w:i/>
                <w:iCs/>
                <w:sz w:val="26"/>
                <w:szCs w:val="26"/>
              </w:rPr>
              <w:t>→Veillée le 10 juillet</w:t>
            </w:r>
          </w:p>
        </w:tc>
      </w:tr>
      <w:tr w:rsidR="00E95418" w:rsidRPr="008513BC" w14:paraId="52B87924" w14:textId="77777777" w:rsidTr="00E95418">
        <w:tc>
          <w:tcPr>
            <w:tcW w:w="3408" w:type="dxa"/>
          </w:tcPr>
          <w:p w14:paraId="10E69E06" w14:textId="77777777" w:rsidR="00E95418" w:rsidRPr="0020637C" w:rsidRDefault="00E95418" w:rsidP="00E95418">
            <w:pPr>
              <w:pStyle w:val="Sansinterligne"/>
              <w:jc w:val="center"/>
              <w:rPr>
                <w:sz w:val="26"/>
                <w:szCs w:val="26"/>
              </w:rPr>
            </w:pPr>
          </w:p>
          <w:p w14:paraId="7A490C2A" w14:textId="77777777" w:rsidR="00E95418" w:rsidRDefault="00E95418" w:rsidP="00E95418">
            <w:pPr>
              <w:pStyle w:val="Sansinterligne"/>
              <w:jc w:val="center"/>
              <w:rPr>
                <w:sz w:val="26"/>
                <w:szCs w:val="26"/>
              </w:rPr>
            </w:pPr>
            <w:r w:rsidRPr="0020637C">
              <w:rPr>
                <w:sz w:val="26"/>
                <w:szCs w:val="26"/>
              </w:rPr>
              <w:t>Du 13 au 17 juillet</w:t>
            </w:r>
          </w:p>
          <w:p w14:paraId="5F64AC1B" w14:textId="77777777" w:rsidR="00E95418" w:rsidRDefault="00E95418" w:rsidP="00E95418">
            <w:pPr>
              <w:pStyle w:val="Sansinterligne"/>
              <w:jc w:val="center"/>
              <w:rPr>
                <w:sz w:val="26"/>
                <w:szCs w:val="26"/>
              </w:rPr>
            </w:pPr>
            <w:r w:rsidRPr="0020637C">
              <w:rPr>
                <w:sz w:val="26"/>
                <w:szCs w:val="26"/>
              </w:rPr>
              <w:t xml:space="preserve"> </w:t>
            </w:r>
            <w:proofErr w:type="gramStart"/>
            <w:r w:rsidRPr="0020637C">
              <w:rPr>
                <w:sz w:val="26"/>
                <w:szCs w:val="26"/>
              </w:rPr>
              <w:t>mini</w:t>
            </w:r>
            <w:proofErr w:type="gramEnd"/>
            <w:r w:rsidRPr="0020637C">
              <w:rPr>
                <w:sz w:val="26"/>
                <w:szCs w:val="26"/>
              </w:rPr>
              <w:t xml:space="preserve"> camps</w:t>
            </w:r>
          </w:p>
          <w:p w14:paraId="342B6399" w14:textId="77777777" w:rsidR="00E95418" w:rsidRPr="0020637C" w:rsidRDefault="00E95418" w:rsidP="00E95418">
            <w:pPr>
              <w:pStyle w:val="Sansinterligne"/>
              <w:jc w:val="center"/>
              <w:rPr>
                <w:sz w:val="26"/>
                <w:szCs w:val="26"/>
              </w:rPr>
            </w:pPr>
            <w:r w:rsidRPr="0020637C">
              <w:rPr>
                <w:sz w:val="26"/>
                <w:szCs w:val="26"/>
              </w:rPr>
              <w:t xml:space="preserve"> </w:t>
            </w:r>
            <w:r w:rsidRPr="0020637C">
              <w:rPr>
                <w:b/>
                <w:bCs/>
                <w:sz w:val="26"/>
                <w:szCs w:val="26"/>
              </w:rPr>
              <w:t xml:space="preserve">« Road trip » </w:t>
            </w:r>
            <w:proofErr w:type="gramStart"/>
            <w:r w:rsidRPr="0020637C">
              <w:rPr>
                <w:b/>
                <w:bCs/>
                <w:sz w:val="26"/>
                <w:szCs w:val="26"/>
              </w:rPr>
              <w:t>en</w:t>
            </w:r>
            <w:proofErr w:type="gramEnd"/>
            <w:r w:rsidRPr="0020637C">
              <w:rPr>
                <w:b/>
                <w:bCs/>
                <w:sz w:val="26"/>
                <w:szCs w:val="26"/>
              </w:rPr>
              <w:t xml:space="preserve"> vélo</w:t>
            </w:r>
          </w:p>
        </w:tc>
        <w:tc>
          <w:tcPr>
            <w:tcW w:w="6095" w:type="dxa"/>
          </w:tcPr>
          <w:p w14:paraId="7F98AB9C" w14:textId="77777777" w:rsidR="00E95418" w:rsidRPr="0020637C" w:rsidRDefault="00E95418" w:rsidP="00E95418">
            <w:pPr>
              <w:pStyle w:val="Sansinterligne"/>
              <w:rPr>
                <w:sz w:val="26"/>
                <w:szCs w:val="26"/>
              </w:rPr>
            </w:pPr>
          </w:p>
          <w:p w14:paraId="1EFC875F" w14:textId="77777777" w:rsidR="00E95418" w:rsidRPr="0020637C" w:rsidRDefault="00E95418" w:rsidP="00E95418">
            <w:pPr>
              <w:pStyle w:val="Sansinterligne"/>
              <w:rPr>
                <w:i/>
                <w:iCs/>
                <w:sz w:val="26"/>
                <w:szCs w:val="26"/>
              </w:rPr>
            </w:pPr>
            <w:r w:rsidRPr="0020637C">
              <w:rPr>
                <w:i/>
                <w:iCs/>
                <w:sz w:val="26"/>
                <w:szCs w:val="26"/>
              </w:rPr>
              <w:t>→Semaine à vélo</w:t>
            </w:r>
            <w:r w:rsidRPr="0020637C">
              <w:rPr>
                <w:b/>
                <w:bCs/>
                <w:i/>
                <w:iCs/>
                <w:sz w:val="26"/>
                <w:szCs w:val="26"/>
              </w:rPr>
              <w:t>***</w:t>
            </w:r>
            <w:r w:rsidRPr="0020637C">
              <w:rPr>
                <w:i/>
                <w:iCs/>
                <w:sz w:val="26"/>
                <w:szCs w:val="26"/>
              </w:rPr>
              <w:t xml:space="preserve">  </w:t>
            </w:r>
          </w:p>
          <w:p w14:paraId="58E1F930" w14:textId="77777777" w:rsidR="00E95418" w:rsidRDefault="00E95418" w:rsidP="00E95418">
            <w:pPr>
              <w:pStyle w:val="Sansinterligne"/>
              <w:rPr>
                <w:i/>
                <w:iCs/>
                <w:sz w:val="26"/>
                <w:szCs w:val="26"/>
              </w:rPr>
            </w:pPr>
            <w:r w:rsidRPr="0020637C">
              <w:rPr>
                <w:i/>
                <w:iCs/>
                <w:sz w:val="26"/>
                <w:szCs w:val="26"/>
              </w:rPr>
              <w:t>→Nuits sous tentes en camping</w:t>
            </w:r>
            <w:r w:rsidRPr="0020637C">
              <w:rPr>
                <w:b/>
                <w:bCs/>
                <w:i/>
                <w:iCs/>
                <w:sz w:val="26"/>
                <w:szCs w:val="26"/>
              </w:rPr>
              <w:t>**l</w:t>
            </w:r>
            <w:r w:rsidRPr="0020637C">
              <w:rPr>
                <w:i/>
                <w:iCs/>
                <w:sz w:val="26"/>
                <w:szCs w:val="26"/>
              </w:rPr>
              <w:t xml:space="preserve">es 15-16 juillet </w:t>
            </w:r>
          </w:p>
          <w:p w14:paraId="702190AF" w14:textId="77777777" w:rsidR="00E95418" w:rsidRPr="0020637C" w:rsidRDefault="00E95418" w:rsidP="00E95418">
            <w:pPr>
              <w:pStyle w:val="Sansinterligne"/>
              <w:rPr>
                <w:b/>
                <w:bCs/>
                <w:i/>
                <w:iCs/>
                <w:sz w:val="26"/>
                <w:szCs w:val="26"/>
              </w:rPr>
            </w:pPr>
            <w:r w:rsidRPr="0020637C">
              <w:rPr>
                <w:b/>
                <w:bCs/>
                <w:i/>
                <w:iCs/>
                <w:sz w:val="26"/>
                <w:szCs w:val="26"/>
              </w:rPr>
              <w:t>Réunion d’information le 6 mai</w:t>
            </w:r>
          </w:p>
        </w:tc>
      </w:tr>
      <w:tr w:rsidR="00E95418" w:rsidRPr="008513BC" w14:paraId="13DCB144" w14:textId="77777777" w:rsidTr="00E95418">
        <w:tc>
          <w:tcPr>
            <w:tcW w:w="9503" w:type="dxa"/>
            <w:gridSpan w:val="2"/>
            <w:shd w:val="clear" w:color="auto" w:fill="FFCCFF"/>
          </w:tcPr>
          <w:p w14:paraId="0A0C45C1" w14:textId="77777777" w:rsidR="00E95418" w:rsidRPr="008513BC" w:rsidRDefault="00E95418" w:rsidP="00E95418">
            <w:pPr>
              <w:jc w:val="center"/>
              <w:rPr>
                <w:b/>
                <w:bCs/>
                <w:sz w:val="32"/>
                <w:szCs w:val="32"/>
              </w:rPr>
            </w:pPr>
            <w:r w:rsidRPr="008513BC">
              <w:rPr>
                <w:b/>
                <w:bCs/>
                <w:sz w:val="32"/>
                <w:szCs w:val="32"/>
              </w:rPr>
              <w:t>CM1-CM2 (places limitées)</w:t>
            </w:r>
          </w:p>
        </w:tc>
      </w:tr>
      <w:tr w:rsidR="00E95418" w:rsidRPr="008513BC" w14:paraId="303926F1" w14:textId="77777777" w:rsidTr="00E95418">
        <w:tc>
          <w:tcPr>
            <w:tcW w:w="3408" w:type="dxa"/>
          </w:tcPr>
          <w:p w14:paraId="1489415E" w14:textId="77777777" w:rsidR="00E95418" w:rsidRPr="0020637C" w:rsidRDefault="00E95418" w:rsidP="00E95418">
            <w:pPr>
              <w:pStyle w:val="Sansinterligne"/>
              <w:rPr>
                <w:sz w:val="26"/>
                <w:szCs w:val="26"/>
              </w:rPr>
            </w:pPr>
          </w:p>
          <w:p w14:paraId="709D6772" w14:textId="77777777" w:rsidR="00E95418" w:rsidRPr="0020637C" w:rsidRDefault="00E95418" w:rsidP="00E95418">
            <w:pPr>
              <w:pStyle w:val="Sansinterligne"/>
              <w:jc w:val="center"/>
              <w:rPr>
                <w:sz w:val="26"/>
                <w:szCs w:val="26"/>
              </w:rPr>
            </w:pPr>
            <w:r w:rsidRPr="0020637C">
              <w:rPr>
                <w:sz w:val="26"/>
                <w:szCs w:val="26"/>
              </w:rPr>
              <w:t>Du 20 au 24 juillet</w:t>
            </w:r>
          </w:p>
          <w:p w14:paraId="6196785F" w14:textId="77777777" w:rsidR="00E95418" w:rsidRPr="0020637C" w:rsidRDefault="00E95418" w:rsidP="00E95418">
            <w:pPr>
              <w:pStyle w:val="Sansinterligne"/>
              <w:jc w:val="center"/>
              <w:rPr>
                <w:b/>
                <w:bCs/>
                <w:sz w:val="26"/>
                <w:szCs w:val="26"/>
              </w:rPr>
            </w:pPr>
            <w:r w:rsidRPr="0020637C">
              <w:rPr>
                <w:b/>
                <w:bCs/>
                <w:sz w:val="26"/>
                <w:szCs w:val="26"/>
              </w:rPr>
              <w:t>« Koh Lanta »</w:t>
            </w:r>
          </w:p>
          <w:p w14:paraId="6494CD5F" w14:textId="77777777" w:rsidR="00E95418" w:rsidRPr="0020637C" w:rsidRDefault="00E95418" w:rsidP="00E95418">
            <w:pPr>
              <w:pStyle w:val="Sansinterligne"/>
              <w:rPr>
                <w:sz w:val="26"/>
                <w:szCs w:val="26"/>
              </w:rPr>
            </w:pPr>
          </w:p>
        </w:tc>
        <w:tc>
          <w:tcPr>
            <w:tcW w:w="6095" w:type="dxa"/>
          </w:tcPr>
          <w:p w14:paraId="3B978ED4" w14:textId="77777777" w:rsidR="00E95418" w:rsidRPr="0020637C" w:rsidRDefault="00E95418" w:rsidP="00E95418">
            <w:pPr>
              <w:pStyle w:val="Sansinterligne"/>
              <w:rPr>
                <w:i/>
                <w:iCs/>
                <w:sz w:val="26"/>
                <w:szCs w:val="26"/>
              </w:rPr>
            </w:pPr>
            <w:r w:rsidRPr="0020637C">
              <w:rPr>
                <w:i/>
                <w:iCs/>
                <w:sz w:val="26"/>
                <w:szCs w:val="26"/>
              </w:rPr>
              <w:t>→Semaine à vélo </w:t>
            </w:r>
            <w:r w:rsidRPr="0020637C">
              <w:rPr>
                <w:b/>
                <w:bCs/>
                <w:i/>
                <w:iCs/>
                <w:sz w:val="26"/>
                <w:szCs w:val="26"/>
              </w:rPr>
              <w:t xml:space="preserve">*** </w:t>
            </w:r>
          </w:p>
          <w:p w14:paraId="404F2246" w14:textId="77777777" w:rsidR="00E95418" w:rsidRDefault="00E95418" w:rsidP="00E95418">
            <w:pPr>
              <w:pStyle w:val="Sansinterligne"/>
              <w:rPr>
                <w:b/>
                <w:bCs/>
                <w:i/>
                <w:iCs/>
                <w:sz w:val="26"/>
                <w:szCs w:val="26"/>
              </w:rPr>
            </w:pPr>
            <w:r w:rsidRPr="0020637C">
              <w:rPr>
                <w:i/>
                <w:iCs/>
                <w:sz w:val="26"/>
                <w:szCs w:val="26"/>
              </w:rPr>
              <w:t>→Nuit sous tente le 23 juillet</w:t>
            </w:r>
            <w:r w:rsidRPr="0020637C">
              <w:rPr>
                <w:b/>
                <w:bCs/>
                <w:i/>
                <w:iCs/>
                <w:sz w:val="26"/>
                <w:szCs w:val="26"/>
              </w:rPr>
              <w:t>**</w:t>
            </w:r>
          </w:p>
          <w:p w14:paraId="36E2A74E" w14:textId="77777777" w:rsidR="00E95418" w:rsidRPr="0020637C" w:rsidRDefault="00E95418" w:rsidP="00E95418">
            <w:pPr>
              <w:pStyle w:val="Sansinterligne"/>
              <w:rPr>
                <w:sz w:val="26"/>
                <w:szCs w:val="26"/>
              </w:rPr>
            </w:pPr>
            <w:r w:rsidRPr="0020637C">
              <w:rPr>
                <w:b/>
                <w:bCs/>
                <w:i/>
                <w:iCs/>
                <w:sz w:val="26"/>
                <w:szCs w:val="26"/>
              </w:rPr>
              <w:t>Réunion d’information le 6 mai</w:t>
            </w:r>
          </w:p>
        </w:tc>
      </w:tr>
      <w:tr w:rsidR="00E95418" w:rsidRPr="008513BC" w14:paraId="7649E6F3" w14:textId="77777777" w:rsidTr="00E95418">
        <w:tc>
          <w:tcPr>
            <w:tcW w:w="3408" w:type="dxa"/>
          </w:tcPr>
          <w:p w14:paraId="1B97A998" w14:textId="77777777" w:rsidR="00E95418" w:rsidRPr="00430060" w:rsidRDefault="00E95418" w:rsidP="00E95418">
            <w:pPr>
              <w:pStyle w:val="Sansinterligne"/>
              <w:jc w:val="center"/>
              <w:rPr>
                <w:sz w:val="26"/>
                <w:szCs w:val="26"/>
              </w:rPr>
            </w:pPr>
            <w:r w:rsidRPr="00430060">
              <w:rPr>
                <w:sz w:val="26"/>
                <w:szCs w:val="26"/>
              </w:rPr>
              <w:t>Du 24 au 28 août</w:t>
            </w:r>
          </w:p>
        </w:tc>
        <w:tc>
          <w:tcPr>
            <w:tcW w:w="6095" w:type="dxa"/>
          </w:tcPr>
          <w:p w14:paraId="2451EEFB" w14:textId="77777777" w:rsidR="00E95418" w:rsidRPr="00430060" w:rsidRDefault="00E95418" w:rsidP="00E95418">
            <w:pPr>
              <w:pStyle w:val="Sansinterligne"/>
              <w:rPr>
                <w:sz w:val="26"/>
                <w:szCs w:val="26"/>
              </w:rPr>
            </w:pPr>
            <w:r w:rsidRPr="00430060">
              <w:rPr>
                <w:sz w:val="26"/>
                <w:szCs w:val="26"/>
              </w:rPr>
              <w:t>Reprise en douceur…</w:t>
            </w:r>
          </w:p>
        </w:tc>
      </w:tr>
    </w:tbl>
    <w:p w14:paraId="73D7F11F" w14:textId="77777777" w:rsidR="001D4B30" w:rsidRDefault="001D4B30" w:rsidP="001D4B30">
      <w:pPr>
        <w:spacing w:after="0" w:line="240" w:lineRule="auto"/>
        <w:rPr>
          <w:rFonts w:ascii="Times New Roman" w:eastAsia="Times New Roman" w:hAnsi="Times New Roman" w:cs="Times New Roman"/>
          <w:b/>
          <w:bCs/>
          <w:kern w:val="0"/>
          <w:sz w:val="26"/>
          <w:szCs w:val="26"/>
          <w:u w:val="single"/>
          <w:lang w:eastAsia="fr-FR"/>
          <w14:ligatures w14:val="none"/>
        </w:rPr>
      </w:pPr>
    </w:p>
    <w:p w14:paraId="024A8A5B" w14:textId="56BD2173" w:rsidR="001D4B30" w:rsidRPr="00E95418" w:rsidRDefault="001D4B30" w:rsidP="001D4B30">
      <w:pPr>
        <w:pStyle w:val="Sansinterligne"/>
        <w:rPr>
          <w:b/>
          <w:bCs/>
          <w:sz w:val="26"/>
          <w:szCs w:val="26"/>
          <w:u w:val="single"/>
          <w:lang w:eastAsia="fr-FR"/>
        </w:rPr>
      </w:pPr>
      <w:r w:rsidRPr="00E95418">
        <w:rPr>
          <w:b/>
          <w:bCs/>
          <w:sz w:val="26"/>
          <w:szCs w:val="26"/>
          <w:u w:val="single"/>
          <w:lang w:eastAsia="fr-FR"/>
        </w:rPr>
        <w:t>** Nuits sous tente :</w:t>
      </w:r>
    </w:p>
    <w:p w14:paraId="00AA6774" w14:textId="77777777" w:rsidR="001D4B30" w:rsidRPr="00E95418" w:rsidRDefault="001D4B30" w:rsidP="001D4B30">
      <w:pPr>
        <w:pStyle w:val="Sansinterligne"/>
        <w:rPr>
          <w:sz w:val="26"/>
          <w:szCs w:val="26"/>
          <w:lang w:eastAsia="fr-FR"/>
        </w:rPr>
      </w:pPr>
      <w:r w:rsidRPr="00E95418">
        <w:rPr>
          <w:sz w:val="26"/>
          <w:szCs w:val="26"/>
          <w:lang w:eastAsia="fr-FR"/>
        </w:rPr>
        <w:t>Se procurer une tente, matelas gonflable sac de couchage, nécessaires de toilette.</w:t>
      </w:r>
    </w:p>
    <w:p w14:paraId="244F8EEF" w14:textId="77777777" w:rsidR="001D4B30" w:rsidRPr="00E95418" w:rsidRDefault="001D4B30" w:rsidP="001D4B30">
      <w:pPr>
        <w:pStyle w:val="Sansinterligne"/>
        <w:rPr>
          <w:sz w:val="26"/>
          <w:szCs w:val="26"/>
          <w:lang w:eastAsia="fr-FR"/>
        </w:rPr>
      </w:pPr>
      <w:r w:rsidRPr="00E95418">
        <w:rPr>
          <w:sz w:val="26"/>
          <w:szCs w:val="26"/>
          <w:lang w:eastAsia="fr-FR"/>
        </w:rPr>
        <w:t>Se renseigner auprès de la direction si pas de tente</w:t>
      </w:r>
    </w:p>
    <w:p w14:paraId="60126ED5" w14:textId="77777777" w:rsidR="001D4B30" w:rsidRPr="00E95418" w:rsidRDefault="001D4B30" w:rsidP="001D4B30">
      <w:pPr>
        <w:pStyle w:val="Sansinterligne"/>
        <w:rPr>
          <w:b/>
          <w:bCs/>
          <w:sz w:val="26"/>
          <w:szCs w:val="26"/>
          <w:u w:val="single"/>
          <w:lang w:eastAsia="fr-FR"/>
        </w:rPr>
      </w:pPr>
    </w:p>
    <w:p w14:paraId="3F26485F" w14:textId="30B92487" w:rsidR="001D4B30" w:rsidRPr="00E95418" w:rsidRDefault="001D4B30" w:rsidP="001D4B30">
      <w:pPr>
        <w:pStyle w:val="Sansinterligne"/>
        <w:rPr>
          <w:b/>
          <w:bCs/>
          <w:sz w:val="26"/>
          <w:szCs w:val="26"/>
          <w:u w:val="single"/>
          <w:lang w:eastAsia="fr-FR"/>
        </w:rPr>
      </w:pPr>
      <w:r w:rsidRPr="00E95418">
        <w:rPr>
          <w:b/>
          <w:bCs/>
          <w:sz w:val="26"/>
          <w:szCs w:val="26"/>
          <w:u w:val="single"/>
          <w:lang w:eastAsia="fr-FR"/>
        </w:rPr>
        <w:t>***Sortie où Semaine à vélo :</w:t>
      </w:r>
    </w:p>
    <w:p w14:paraId="3AB33D01" w14:textId="44F03BF1" w:rsidR="001D4B30" w:rsidRPr="00E95418" w:rsidRDefault="008D4231" w:rsidP="001D4B30">
      <w:pPr>
        <w:pStyle w:val="Sansinterligne"/>
        <w:rPr>
          <w:sz w:val="26"/>
          <w:szCs w:val="26"/>
          <w:lang w:eastAsia="fr-FR"/>
        </w:rPr>
      </w:pPr>
      <w:r>
        <w:rPr>
          <w:noProof/>
          <w:sz w:val="26"/>
          <w:szCs w:val="26"/>
          <w:lang w:eastAsia="fr-FR"/>
        </w:rPr>
        <mc:AlternateContent>
          <mc:Choice Requires="wps">
            <w:drawing>
              <wp:anchor distT="0" distB="0" distL="114300" distR="114300" simplePos="0" relativeHeight="251658241" behindDoc="0" locked="0" layoutInCell="1" allowOverlap="1" wp14:anchorId="4F387872" wp14:editId="02A0DE3F">
                <wp:simplePos x="0" y="0"/>
                <wp:positionH relativeFrom="column">
                  <wp:posOffset>5087646</wp:posOffset>
                </wp:positionH>
                <wp:positionV relativeFrom="paragraph">
                  <wp:posOffset>578120</wp:posOffset>
                </wp:positionV>
                <wp:extent cx="1177447" cy="1077238"/>
                <wp:effectExtent l="0" t="0" r="0" b="0"/>
                <wp:wrapNone/>
                <wp:docPr id="975430091" name="Zone de texte 1"/>
                <wp:cNvGraphicFramePr/>
                <a:graphic xmlns:a="http://schemas.openxmlformats.org/drawingml/2006/main">
                  <a:graphicData uri="http://schemas.microsoft.com/office/word/2010/wordprocessingShape">
                    <wps:wsp>
                      <wps:cNvSpPr txBox="1"/>
                      <wps:spPr>
                        <a:xfrm>
                          <a:off x="0" y="0"/>
                          <a:ext cx="1177447" cy="1077238"/>
                        </a:xfrm>
                        <a:prstGeom prst="rect">
                          <a:avLst/>
                        </a:prstGeom>
                        <a:noFill/>
                        <a:ln w="6350">
                          <a:noFill/>
                        </a:ln>
                      </wps:spPr>
                      <wps:txbx>
                        <w:txbxContent>
                          <w:p w14:paraId="2188DC6C" w14:textId="153EE979" w:rsidR="008D4231" w:rsidRPr="008D4231" w:rsidRDefault="008D4231">
                            <w:pPr>
                              <w:rPr>
                                <w:color w:val="FFFFFF" w:themeColor="background1"/>
                                <w14:textFill>
                                  <w14:noFill/>
                                </w14:textFill>
                              </w:rPr>
                            </w:pPr>
                            <w:r w:rsidRPr="008D4231">
                              <w:rPr>
                                <w:color w:val="FFFFFF" w:themeColor="background1"/>
                                <w14:textFill>
                                  <w14:noFill/>
                                </w14:textFill>
                              </w:rPr>
                              <w:drawing>
                                <wp:inline distT="0" distB="0" distL="0" distR="0" wp14:anchorId="298F757E" wp14:editId="7F9B1A08">
                                  <wp:extent cx="795020" cy="896620"/>
                                  <wp:effectExtent l="0" t="0" r="5080" b="0"/>
                                  <wp:docPr id="191610558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5020" cy="8966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F387872" id="_x0000_t202" coordsize="21600,21600" o:spt="202" path="m,l,21600r21600,l21600,xe">
                <v:stroke joinstyle="miter"/>
                <v:path gradientshapeok="t" o:connecttype="rect"/>
              </v:shapetype>
              <v:shape id="Zone de texte 1" o:spid="_x0000_s1026" type="#_x0000_t202" style="position:absolute;margin-left:400.6pt;margin-top:45.5pt;width:92.7pt;height:84.8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" filled="f" stroked="f" strokeweight=".5pt">
                <v:textbox>
                  <w:txbxContent>
                    <w:p w14:paraId="2188DC6C" w14:textId="153EE979" w:rsidR="008D4231" w:rsidRPr="008D4231" w:rsidRDefault="008D4231">
                      <w:pPr>
                        <w:rPr>
                          <w:color w:val="FFFFFF" w:themeColor="background1"/>
                          <w14:textFill>
                            <w14:noFill/>
                          </w14:textFill>
                        </w:rPr>
                      </w:pPr>
                      <w:r w:rsidRPr="008D4231">
                        <w:rPr>
                          <w:color w:val="FFFFFF" w:themeColor="background1"/>
                          <w14:textFill>
                            <w14:noFill/>
                          </w14:textFill>
                        </w:rPr>
                        <w:drawing>
                          <wp:inline distT="0" distB="0" distL="0" distR="0" wp14:anchorId="298F757E" wp14:editId="7F9B1A08">
                            <wp:extent cx="795020" cy="896620"/>
                            <wp:effectExtent l="0" t="0" r="5080" b="0"/>
                            <wp:docPr id="191610558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5020" cy="896620"/>
                                    </a:xfrm>
                                    <a:prstGeom prst="rect">
                                      <a:avLst/>
                                    </a:prstGeom>
                                    <a:noFill/>
                                    <a:ln>
                                      <a:noFill/>
                                    </a:ln>
                                  </pic:spPr>
                                </pic:pic>
                              </a:graphicData>
                            </a:graphic>
                          </wp:inline>
                        </w:drawing>
                      </w:r>
                    </w:p>
                  </w:txbxContent>
                </v:textbox>
              </v:shape>
            </w:pict>
          </mc:Fallback>
        </mc:AlternateContent>
      </w:r>
      <w:r w:rsidR="001D4B30" w:rsidRPr="00E95418">
        <w:rPr>
          <w:sz w:val="26"/>
          <w:szCs w:val="26"/>
          <w:lang w:eastAsia="fr-FR"/>
        </w:rPr>
        <w:t>Les enfants se déplaceront à vélo soit toute la journée soit toute la semaine, ils doivent savoir faire du vélo sans petite roue et avoir un vélo en bon état (vérifier les freins, les pneus, la selle</w:t>
      </w:r>
      <w:r w:rsidR="001D4B30" w:rsidRPr="00E95418">
        <w:rPr>
          <w:sz w:val="26"/>
          <w:szCs w:val="26"/>
          <w:lang w:eastAsia="fr-FR"/>
        </w:rPr>
        <w:t>)</w:t>
      </w:r>
    </w:p>
    <w:p w14:paraId="47CB8181" w14:textId="1FCEF928" w:rsidR="001D4B30" w:rsidRPr="00E95418" w:rsidRDefault="001D4B30" w:rsidP="001D4B30">
      <w:pPr>
        <w:pStyle w:val="Sansinterligne"/>
        <w:rPr>
          <w:sz w:val="26"/>
          <w:szCs w:val="26"/>
          <w:lang w:eastAsia="fr-FR"/>
        </w:rPr>
      </w:pPr>
      <w:r w:rsidRPr="00E95418">
        <w:rPr>
          <w:sz w:val="26"/>
          <w:szCs w:val="26"/>
          <w:lang w:eastAsia="fr-FR"/>
        </w:rPr>
        <w:t>Casque obligatoire !</w:t>
      </w:r>
      <w:r w:rsidRPr="00E95418">
        <w:rPr>
          <w:sz w:val="26"/>
          <w:szCs w:val="26"/>
          <w:lang w:eastAsia="fr-FR"/>
        </w:rPr>
        <w:t xml:space="preserve"> </w:t>
      </w:r>
      <w:r w:rsidRPr="00E95418">
        <w:rPr>
          <w:sz w:val="26"/>
          <w:szCs w:val="26"/>
          <w:lang w:eastAsia="fr-FR"/>
        </w:rPr>
        <w:t>Prévoir un cadenas à code de préférence</w:t>
      </w:r>
    </w:p>
    <w:p w14:paraId="5F630525" w14:textId="77777777" w:rsidR="001D4B30" w:rsidRPr="00E95418" w:rsidRDefault="001D4B30" w:rsidP="001D4B30">
      <w:pPr>
        <w:pStyle w:val="Sansinterligne"/>
        <w:rPr>
          <w:sz w:val="26"/>
          <w:szCs w:val="26"/>
        </w:rPr>
      </w:pPr>
    </w:p>
    <w:p w14:paraId="74C94D6E" w14:textId="77777777" w:rsidR="001D4B30" w:rsidRPr="00E95418" w:rsidRDefault="001D4B30" w:rsidP="001D4B30">
      <w:pPr>
        <w:pStyle w:val="Sansinterligne"/>
        <w:rPr>
          <w:sz w:val="26"/>
          <w:szCs w:val="26"/>
        </w:rPr>
      </w:pPr>
      <w:r w:rsidRPr="00E95418">
        <w:rPr>
          <w:noProof/>
          <w:sz w:val="26"/>
          <w:szCs w:val="26"/>
        </w:rPr>
        <mc:AlternateContent>
          <mc:Choice Requires="wps">
            <w:drawing>
              <wp:anchor distT="0" distB="0" distL="114300" distR="114300" simplePos="0" relativeHeight="251658240" behindDoc="0" locked="0" layoutInCell="1" allowOverlap="1" wp14:anchorId="68FB3988" wp14:editId="08DAF665">
                <wp:simplePos x="0" y="0"/>
                <wp:positionH relativeFrom="column">
                  <wp:posOffset>0</wp:posOffset>
                </wp:positionH>
                <wp:positionV relativeFrom="paragraph">
                  <wp:posOffset>0</wp:posOffset>
                </wp:positionV>
                <wp:extent cx="8042030" cy="586154"/>
                <wp:effectExtent l="0" t="0" r="0" b="4445"/>
                <wp:wrapNone/>
                <wp:docPr id="444366615" name="Zone de texte 6"/>
                <wp:cNvGraphicFramePr/>
                <a:graphic xmlns:a="http://schemas.openxmlformats.org/drawingml/2006/main">
                  <a:graphicData uri="http://schemas.microsoft.com/office/word/2010/wordprocessingShape">
                    <wps:wsp>
                      <wps:cNvSpPr txBox="1"/>
                      <wps:spPr>
                        <a:xfrm>
                          <a:off x="0" y="0"/>
                          <a:ext cx="8042030" cy="586154"/>
                        </a:xfrm>
                        <a:prstGeom prst="rect">
                          <a:avLst/>
                        </a:prstGeom>
                        <a:noFill/>
                        <a:ln w="6350">
                          <a:noFill/>
                        </a:ln>
                      </wps:spPr>
                      <wps:txbx>
                        <w:txbxContent>
                          <w:p w14:paraId="6D8E2EBA" w14:textId="77777777" w:rsidR="001D4B30" w:rsidRPr="008513BC" w:rsidRDefault="001D4B30" w:rsidP="001D4B30">
                            <w:pPr>
                              <w:spacing w:after="0" w:line="240" w:lineRule="auto"/>
                              <w:rPr>
                                <w:rFonts w:ascii="Times New Roman" w:eastAsia="Times New Roman" w:hAnsi="Times New Roman" w:cs="Times New Roman"/>
                                <w:b/>
                                <w:bCs/>
                                <w:kern w:val="0"/>
                                <w:lang w:eastAsia="fr-FR"/>
                                <w14:ligatures w14:val="none"/>
                              </w:rPr>
                            </w:pPr>
                            <w:r w:rsidRPr="008513BC">
                              <w:rPr>
                                <w:rFonts w:ascii="Times New Roman" w:eastAsia="Times New Roman" w:hAnsi="Times New Roman" w:cs="Times New Roman"/>
                                <w:b/>
                                <w:bCs/>
                                <w:kern w:val="0"/>
                                <w:lang w:eastAsia="fr-FR"/>
                                <w14:ligatures w14:val="none"/>
                              </w:rPr>
                              <w:t>Le mercredi 22 juillet, toute la structure ira à la piscine de Munster</w:t>
                            </w:r>
                          </w:p>
                          <w:p w14:paraId="02A38BF6" w14:textId="77777777" w:rsidR="001D4B30" w:rsidRDefault="001D4B30" w:rsidP="001D4B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FB3988" id="Zone de texte 6" o:spid="_x0000_s1027" type="#_x0000_t202" style="position:absolute;margin-left:0;margin-top:0;width:633.25pt;height:46.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" filled="f" stroked="f" strokeweight=".5pt">
                <v:textbox>
                  <w:txbxContent>
                    <w:p w14:paraId="6D8E2EBA" w14:textId="77777777" w:rsidR="001D4B30" w:rsidRPr="008513BC" w:rsidRDefault="001D4B30" w:rsidP="001D4B30">
                      <w:pPr>
                        <w:spacing w:after="0" w:line="240" w:lineRule="auto"/>
                        <w:rPr>
                          <w:rFonts w:ascii="Times New Roman" w:eastAsia="Times New Roman" w:hAnsi="Times New Roman" w:cs="Times New Roman"/>
                          <w:b/>
                          <w:bCs/>
                          <w:kern w:val="0"/>
                          <w:lang w:eastAsia="fr-FR"/>
                          <w14:ligatures w14:val="none"/>
                        </w:rPr>
                      </w:pPr>
                      <w:r w:rsidRPr="008513BC">
                        <w:rPr>
                          <w:rFonts w:ascii="Times New Roman" w:eastAsia="Times New Roman" w:hAnsi="Times New Roman" w:cs="Times New Roman"/>
                          <w:b/>
                          <w:bCs/>
                          <w:kern w:val="0"/>
                          <w:lang w:eastAsia="fr-FR"/>
                          <w14:ligatures w14:val="none"/>
                        </w:rPr>
                        <w:t>Le mercredi 22 juillet, toute la structure ira à la piscine de Munster</w:t>
                      </w:r>
                    </w:p>
                    <w:p w14:paraId="02A38BF6" w14:textId="77777777" w:rsidR="001D4B30" w:rsidRDefault="001D4B30" w:rsidP="001D4B30"/>
                  </w:txbxContent>
                </v:textbox>
              </v:shape>
            </w:pict>
          </mc:Fallback>
        </mc:AlternateContent>
      </w:r>
    </w:p>
    <w:p w14:paraId="3A3F93BA" w14:textId="77777777" w:rsidR="00C8582F" w:rsidRDefault="00C8582F"/>
    <w:sectPr w:rsidR="00C8582F" w:rsidSect="00E95418">
      <w:pgSz w:w="11906" w:h="16838"/>
      <w:pgMar w:top="568"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B30"/>
    <w:rsid w:val="001D4B30"/>
    <w:rsid w:val="0020637C"/>
    <w:rsid w:val="00430060"/>
    <w:rsid w:val="008D4231"/>
    <w:rsid w:val="00C010DA"/>
    <w:rsid w:val="00C8582F"/>
    <w:rsid w:val="00E842B6"/>
    <w:rsid w:val="00E95418"/>
    <w:rsid w:val="00EF6A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DE3FE"/>
  <w15:chartTrackingRefBased/>
  <w15:docId w15:val="{C05CA857-A88F-45B8-9DA7-D7DA76ED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B30"/>
  </w:style>
  <w:style w:type="paragraph" w:styleId="Titre1">
    <w:name w:val="heading 1"/>
    <w:basedOn w:val="Normal"/>
    <w:next w:val="Normal"/>
    <w:link w:val="Titre1Car"/>
    <w:uiPriority w:val="9"/>
    <w:qFormat/>
    <w:rsid w:val="001D4B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D4B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D4B3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D4B3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D4B3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D4B3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D4B3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D4B3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D4B3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4B3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D4B3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D4B3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D4B3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D4B3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D4B3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D4B3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D4B3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D4B30"/>
    <w:rPr>
      <w:rFonts w:eastAsiaTheme="majorEastAsia" w:cstheme="majorBidi"/>
      <w:color w:val="272727" w:themeColor="text1" w:themeTint="D8"/>
    </w:rPr>
  </w:style>
  <w:style w:type="paragraph" w:styleId="Titre">
    <w:name w:val="Title"/>
    <w:basedOn w:val="Normal"/>
    <w:next w:val="Normal"/>
    <w:link w:val="TitreCar"/>
    <w:uiPriority w:val="10"/>
    <w:qFormat/>
    <w:rsid w:val="001D4B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D4B3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D4B3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D4B3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D4B30"/>
    <w:pPr>
      <w:spacing w:before="160"/>
      <w:jc w:val="center"/>
    </w:pPr>
    <w:rPr>
      <w:i/>
      <w:iCs/>
      <w:color w:val="404040" w:themeColor="text1" w:themeTint="BF"/>
    </w:rPr>
  </w:style>
  <w:style w:type="character" w:customStyle="1" w:styleId="CitationCar">
    <w:name w:val="Citation Car"/>
    <w:basedOn w:val="Policepardfaut"/>
    <w:link w:val="Citation"/>
    <w:uiPriority w:val="29"/>
    <w:rsid w:val="001D4B30"/>
    <w:rPr>
      <w:i/>
      <w:iCs/>
      <w:color w:val="404040" w:themeColor="text1" w:themeTint="BF"/>
    </w:rPr>
  </w:style>
  <w:style w:type="paragraph" w:styleId="Paragraphedeliste">
    <w:name w:val="List Paragraph"/>
    <w:basedOn w:val="Normal"/>
    <w:uiPriority w:val="34"/>
    <w:qFormat/>
    <w:rsid w:val="001D4B30"/>
    <w:pPr>
      <w:ind w:left="720"/>
      <w:contextualSpacing/>
    </w:pPr>
  </w:style>
  <w:style w:type="character" w:styleId="Accentuationintense">
    <w:name w:val="Intense Emphasis"/>
    <w:basedOn w:val="Policepardfaut"/>
    <w:uiPriority w:val="21"/>
    <w:qFormat/>
    <w:rsid w:val="001D4B30"/>
    <w:rPr>
      <w:i/>
      <w:iCs/>
      <w:color w:val="0F4761" w:themeColor="accent1" w:themeShade="BF"/>
    </w:rPr>
  </w:style>
  <w:style w:type="paragraph" w:styleId="Citationintense">
    <w:name w:val="Intense Quote"/>
    <w:basedOn w:val="Normal"/>
    <w:next w:val="Normal"/>
    <w:link w:val="CitationintenseCar"/>
    <w:uiPriority w:val="30"/>
    <w:qFormat/>
    <w:rsid w:val="001D4B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D4B30"/>
    <w:rPr>
      <w:i/>
      <w:iCs/>
      <w:color w:val="0F4761" w:themeColor="accent1" w:themeShade="BF"/>
    </w:rPr>
  </w:style>
  <w:style w:type="character" w:styleId="Rfrenceintense">
    <w:name w:val="Intense Reference"/>
    <w:basedOn w:val="Policepardfaut"/>
    <w:uiPriority w:val="32"/>
    <w:qFormat/>
    <w:rsid w:val="001D4B30"/>
    <w:rPr>
      <w:b/>
      <w:bCs/>
      <w:smallCaps/>
      <w:color w:val="0F4761" w:themeColor="accent1" w:themeShade="BF"/>
      <w:spacing w:val="5"/>
    </w:rPr>
  </w:style>
  <w:style w:type="table" w:styleId="Grilledutableau">
    <w:name w:val="Table Grid"/>
    <w:basedOn w:val="TableauNormal"/>
    <w:rsid w:val="001D4B30"/>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1D4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ixabay.com/en/traffic-sign-attention-road-sign-38589/" TargetMode="Externa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Desktop/ESCHAU_LOGO_COULEUR.gif"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6e744f-fab8-4eaf-b4d3-e882b44f7d11">
      <Terms xmlns="http://schemas.microsoft.com/office/infopath/2007/PartnerControls"/>
    </lcf76f155ced4ddcb4097134ff3c332f>
    <TaxCatchAll xmlns="cb5f99e5-630a-46cd-b414-eb569f21cd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317B7D9A8E7E4D9253033C7723882E" ma:contentTypeVersion="13" ma:contentTypeDescription="Crée un document." ma:contentTypeScope="" ma:versionID="17411bd9d18b74e4a854c33bdaeb20c4">
  <xsd:schema xmlns:xsd="http://www.w3.org/2001/XMLSchema" xmlns:xs="http://www.w3.org/2001/XMLSchema" xmlns:p="http://schemas.microsoft.com/office/2006/metadata/properties" xmlns:ns2="736e744f-fab8-4eaf-b4d3-e882b44f7d11" xmlns:ns3="cb5f99e5-630a-46cd-b414-eb569f21cd80" targetNamespace="http://schemas.microsoft.com/office/2006/metadata/properties" ma:root="true" ma:fieldsID="6ea8ce4eb2cd59911421831d8c5ed232" ns2:_="" ns3:_="">
    <xsd:import namespace="736e744f-fab8-4eaf-b4d3-e882b44f7d11"/>
    <xsd:import namespace="cb5f99e5-630a-46cd-b414-eb569f21cd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e744f-fab8-4eaf-b4d3-e882b44f7d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113f7b69-b134-480c-ac11-e0b2dfd5494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5f99e5-630a-46cd-b414-eb569f21c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00a4927-2c9b-4f59-b65b-18add0df0312}" ma:internalName="TaxCatchAll" ma:showField="CatchAllData" ma:web="cb5f99e5-630a-46cd-b414-eb569f21cd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BA257B-02E3-42FE-AA5C-6C9D34EFA23B}">
  <ds:schemaRefs>
    <ds:schemaRef ds:uri="http://schemas.microsoft.com/office/2006/metadata/properties"/>
    <ds:schemaRef ds:uri="http://schemas.microsoft.com/office/infopath/2007/PartnerControls"/>
    <ds:schemaRef ds:uri="736e744f-fab8-4eaf-b4d3-e882b44f7d11"/>
    <ds:schemaRef ds:uri="cb5f99e5-630a-46cd-b414-eb569f21cd80"/>
  </ds:schemaRefs>
</ds:datastoreItem>
</file>

<file path=customXml/itemProps2.xml><?xml version="1.0" encoding="utf-8"?>
<ds:datastoreItem xmlns:ds="http://schemas.openxmlformats.org/officeDocument/2006/customXml" ds:itemID="{3BD15C20-51CE-4B78-9D58-87CA7B6DB23B}">
  <ds:schemaRefs>
    <ds:schemaRef ds:uri="http://schemas.microsoft.com/sharepoint/v3/contenttype/forms"/>
  </ds:schemaRefs>
</ds:datastoreItem>
</file>

<file path=customXml/itemProps3.xml><?xml version="1.0" encoding="utf-8"?>
<ds:datastoreItem xmlns:ds="http://schemas.openxmlformats.org/officeDocument/2006/customXml" ds:itemID="{EDCEDFDE-BF80-4256-A114-828C622E5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e744f-fab8-4eaf-b4d3-e882b44f7d11"/>
    <ds:schemaRef ds:uri="cb5f99e5-630a-46cd-b414-eb569f21c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206</Words>
  <Characters>1133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CHAPEL</dc:creator>
  <cp:keywords/>
  <dc:description/>
  <cp:lastModifiedBy>Audrey CHAPEL</cp:lastModifiedBy>
  <cp:revision>3</cp:revision>
  <dcterms:created xsi:type="dcterms:W3CDTF">2026-04-29T07:01:00Z</dcterms:created>
  <dcterms:modified xsi:type="dcterms:W3CDTF">2026-04-29T08:19:00Z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0x010100C7317B7D9A8E7E4D9253033C7723882E</vt:lpwstr>
  </property>
  <property fmtid="{D5CDD505-2E9C-101B-9397-08002B2CF9AE}" pid="3" name="MediaServiceImageTags">
    <vt:lpwstr/>
  </property>
</Properties>
</file>